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0A" w:rsidRDefault="004C720A" w:rsidP="004C720A">
      <w:pPr>
        <w:pStyle w:val="NormalnyWeb"/>
        <w:shd w:val="clear" w:color="auto" w:fill="FFFFFF"/>
        <w:spacing w:before="150" w:beforeAutospacing="0" w:after="0" w:afterAutospacing="0"/>
        <w:textAlignment w:val="baseline"/>
        <w:rPr>
          <w:rFonts w:ascii="Roboto" w:hAnsi="Roboto"/>
          <w:color w:val="444444"/>
          <w:sz w:val="23"/>
          <w:szCs w:val="23"/>
        </w:rPr>
      </w:pP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Obowiązek Informacyjny na podstawie art.13 ust. 1 i 2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Rozporządzenia o ochronie danych osobowych (UE) 2016/679 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 xml:space="preserve">1. Administratorem Pana/Pani danych osobowych jest Miejski Ośrodek Pomocy Społecznej </w:t>
      </w:r>
      <w:r>
        <w:rPr>
          <w:rFonts w:ascii="Arial" w:hAnsi="Arial" w:cs="Arial"/>
          <w:sz w:val="22"/>
          <w:szCs w:val="22"/>
        </w:rPr>
        <w:br/>
      </w:r>
      <w:r w:rsidRPr="00851C5F">
        <w:rPr>
          <w:rFonts w:ascii="Arial" w:hAnsi="Arial" w:cs="Arial"/>
          <w:sz w:val="22"/>
          <w:szCs w:val="22"/>
        </w:rPr>
        <w:t>z siedzibą w Jeleniej Górze al. Jana Pawła II nr 7.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 xml:space="preserve">2. W sprawach związanych z Pana/i danymi proszę kontaktować się z Inspektorem Ochrony Danych, e-mail </w:t>
      </w:r>
      <w:hyperlink r:id="rId5" w:history="1">
        <w:r w:rsidRPr="00851C5F">
          <w:rPr>
            <w:rStyle w:val="Hipercze"/>
            <w:rFonts w:ascii="Arial" w:hAnsi="Arial" w:cs="Arial"/>
            <w:sz w:val="22"/>
            <w:szCs w:val="22"/>
          </w:rPr>
          <w:t>iod@mops.jelenia-gora.pl</w:t>
        </w:r>
      </w:hyperlink>
      <w:r w:rsidRPr="00851C5F">
        <w:rPr>
          <w:rFonts w:ascii="Arial" w:hAnsi="Arial" w:cs="Arial"/>
          <w:sz w:val="22"/>
          <w:szCs w:val="22"/>
        </w:rPr>
        <w:t>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 xml:space="preserve">3. Państwa dane będą przetwarzane do celów związanych z rekrutacją na wskazane </w:t>
      </w:r>
      <w:r>
        <w:rPr>
          <w:rFonts w:ascii="Arial" w:hAnsi="Arial" w:cs="Arial"/>
          <w:sz w:val="22"/>
          <w:szCs w:val="22"/>
        </w:rPr>
        <w:br/>
      </w:r>
      <w:r w:rsidRPr="00851C5F">
        <w:rPr>
          <w:rFonts w:ascii="Arial" w:hAnsi="Arial" w:cs="Arial"/>
          <w:sz w:val="22"/>
          <w:szCs w:val="22"/>
        </w:rPr>
        <w:t xml:space="preserve">w aplikacji stanowisko oraz na zasadach określonych w ustawie z dnia 21.11.2008 r. </w:t>
      </w:r>
      <w:r>
        <w:rPr>
          <w:rFonts w:ascii="Arial" w:hAnsi="Arial" w:cs="Arial"/>
          <w:sz w:val="22"/>
          <w:szCs w:val="22"/>
        </w:rPr>
        <w:br/>
      </w:r>
      <w:r w:rsidRPr="00851C5F">
        <w:rPr>
          <w:rFonts w:ascii="Arial" w:hAnsi="Arial" w:cs="Arial"/>
          <w:sz w:val="22"/>
          <w:szCs w:val="22"/>
        </w:rPr>
        <w:t>o pracownikach samorządowych (Dz. U. z 20</w:t>
      </w:r>
      <w:r>
        <w:rPr>
          <w:rFonts w:ascii="Arial" w:hAnsi="Arial" w:cs="Arial"/>
          <w:sz w:val="22"/>
          <w:szCs w:val="22"/>
        </w:rPr>
        <w:t>22</w:t>
      </w:r>
      <w:r w:rsidRPr="00851C5F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>530</w:t>
      </w:r>
      <w:r w:rsidRPr="00851C5F">
        <w:rPr>
          <w:rFonts w:ascii="Arial" w:hAnsi="Arial" w:cs="Arial"/>
          <w:sz w:val="22"/>
          <w:szCs w:val="22"/>
        </w:rPr>
        <w:t>).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4. Proces rekrutacji przebiegać będzie w następujących etapach: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- ocena formalna,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- rozmowa kwalifikacyjna.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5. Aplikowanie na więcej niż jedno stanowisko wymaga dołączenia odrębnych zgód.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6. Na każdym etapie rekrutacji ma Pan/Pani prawo do wycofania aplikacji.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7. Skorzystać z praw określonych w artykułach 15-23 ww. Rozporządzenia.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8. Okres przetwarzania danych po zakończeniu rekrutacji wynosi 14 dni roboczych od daty zamieszczenia informacji o wynikach naboru w Biuletynie Informacji Publicznej, a w przypadku najlepszych kandydatów wskazanych w protokole kończącym proces rekrutacyjnym przez okres 3 miesięcy. Ma Pan/Pani prawo do odbioru aplikacji w każdym terminie, lecz po okresie 3 miesięcy od nawiązania stosunku pracy z kandydatem, który wygrał nabór, dokumenty zostaną zniszczone.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9. Przysługuje Panu/i prawo wniesienia skargi do organu nadzorczego (UODO) gdy uzna Pan/i że przetwarzanie danych w procesie rekrutacji odbywa się w sposób naruszający przepisy RODO. </w:t>
      </w:r>
    </w:p>
    <w:p w:rsidR="004C720A" w:rsidRPr="00851C5F" w:rsidRDefault="004C720A" w:rsidP="004C720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51C5F">
        <w:rPr>
          <w:rFonts w:ascii="Arial" w:hAnsi="Arial" w:cs="Arial"/>
          <w:sz w:val="22"/>
          <w:szCs w:val="22"/>
        </w:rPr>
        <w:t>10. Podanie przez Panią/Pana danych wynika z przepisów powszechnie obowiązującego prawa.</w:t>
      </w:r>
      <w:r w:rsidRPr="00851C5F">
        <w:rPr>
          <w:rFonts w:ascii="Arial" w:hAnsi="Arial" w:cs="Arial"/>
          <w:sz w:val="22"/>
          <w:szCs w:val="22"/>
        </w:rPr>
        <w:br/>
      </w:r>
      <w:r w:rsidRPr="00851C5F">
        <w:rPr>
          <w:rFonts w:ascii="Arial" w:hAnsi="Arial" w:cs="Arial"/>
          <w:sz w:val="22"/>
          <w:szCs w:val="22"/>
        </w:rPr>
        <w:br/>
        <w:t> </w:t>
      </w:r>
      <w:r w:rsidRPr="00851C5F">
        <w:rPr>
          <w:rFonts w:ascii="Arial" w:hAnsi="Arial" w:cs="Arial"/>
          <w:sz w:val="22"/>
          <w:szCs w:val="22"/>
        </w:rPr>
        <w:br/>
      </w:r>
    </w:p>
    <w:p w:rsidR="004C720A" w:rsidRPr="00851C5F" w:rsidRDefault="004C720A" w:rsidP="004C720A">
      <w:pPr>
        <w:pStyle w:val="NormalnyWeb"/>
        <w:shd w:val="clear" w:color="auto" w:fill="FFFFFF"/>
        <w:spacing w:before="150" w:beforeAutospacing="0" w:after="0" w:afterAutospacing="0"/>
        <w:jc w:val="both"/>
        <w:textAlignment w:val="baseline"/>
        <w:rPr>
          <w:rFonts w:ascii="Roboto" w:hAnsi="Roboto"/>
          <w:sz w:val="23"/>
          <w:szCs w:val="23"/>
        </w:rPr>
      </w:pPr>
      <w:r w:rsidRPr="00851C5F">
        <w:rPr>
          <w:rFonts w:ascii="Arial" w:hAnsi="Arial" w:cs="Arial"/>
          <w:sz w:val="22"/>
          <w:szCs w:val="22"/>
        </w:rPr>
        <w:br/>
      </w:r>
      <w:r w:rsidRPr="00851C5F">
        <w:rPr>
          <w:rFonts w:ascii="Arial" w:hAnsi="Arial" w:cs="Arial"/>
          <w:sz w:val="22"/>
          <w:szCs w:val="22"/>
        </w:rPr>
        <w:br/>
        <w:t>                                                                         </w:t>
      </w:r>
      <w:r>
        <w:rPr>
          <w:rFonts w:ascii="Arial" w:hAnsi="Arial" w:cs="Arial"/>
          <w:sz w:val="22"/>
          <w:szCs w:val="22"/>
        </w:rPr>
        <w:t xml:space="preserve">                   </w:t>
      </w:r>
      <w:bookmarkStart w:id="0" w:name="_GoBack"/>
      <w:bookmarkEnd w:id="0"/>
      <w:r w:rsidRPr="00851C5F">
        <w:rPr>
          <w:rFonts w:ascii="Arial" w:hAnsi="Arial" w:cs="Arial"/>
          <w:sz w:val="22"/>
          <w:szCs w:val="22"/>
        </w:rPr>
        <w:t>………………………………..………</w:t>
      </w:r>
      <w:r w:rsidRPr="00851C5F">
        <w:rPr>
          <w:rFonts w:ascii="Arial" w:hAnsi="Arial" w:cs="Arial"/>
          <w:sz w:val="22"/>
          <w:szCs w:val="22"/>
        </w:rPr>
        <w:br/>
        <w:t>                                                              </w:t>
      </w:r>
      <w:r w:rsidRPr="00851C5F">
        <w:rPr>
          <w:rFonts w:ascii="Arial" w:hAnsi="Arial" w:cs="Arial"/>
          <w:sz w:val="22"/>
          <w:szCs w:val="22"/>
        </w:rPr>
        <w:tab/>
      </w:r>
      <w:r w:rsidRPr="00851C5F">
        <w:rPr>
          <w:rFonts w:ascii="Arial" w:hAnsi="Arial" w:cs="Arial"/>
          <w:sz w:val="22"/>
          <w:szCs w:val="22"/>
        </w:rPr>
        <w:tab/>
      </w:r>
      <w:r w:rsidRPr="00851C5F">
        <w:rPr>
          <w:rFonts w:ascii="Arial" w:hAnsi="Arial" w:cs="Arial"/>
          <w:sz w:val="22"/>
          <w:szCs w:val="22"/>
        </w:rPr>
        <w:tab/>
        <w:t xml:space="preserve"> data i czytelny podpis kandydata</w:t>
      </w:r>
    </w:p>
    <w:p w:rsidR="00732F7D" w:rsidRDefault="004C720A"/>
    <w:sectPr w:rsidR="0073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0A"/>
    <w:rsid w:val="0034698D"/>
    <w:rsid w:val="004C720A"/>
    <w:rsid w:val="00D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7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C7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ops.jeleni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2023-06-29T09:02:00Z</dcterms:created>
  <dcterms:modified xsi:type="dcterms:W3CDTF">2023-06-29T09:03:00Z</dcterms:modified>
</cp:coreProperties>
</file>